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jc w:val="center"/>
        <w:rPr>
          <w:b/>
          <w:sz w:val="24"/>
        </w:rPr>
      </w:pPr>
      <w:r>
        <w:rPr>
          <w:b/>
          <w:sz w:val="24"/>
        </w:rPr>
        <w:t>Реквизиты для перечисления платежей в федеральный бюджет, за предоставление информации из реестра федерального имущества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tabs>
          <w:tab w:val="clear" w:pos="720"/>
          <w:tab w:val="left" w:pos="1785" w:leader="none"/>
        </w:tabs>
        <w:rPr>
          <w:sz w:val="24"/>
        </w:rPr>
      </w:pPr>
      <w:r>
        <w:rPr>
          <w:sz w:val="24"/>
        </w:rPr>
        <w:tab/>
      </w:r>
    </w:p>
    <w:tbl>
      <w:tblPr>
        <w:tblStyle w:val="Style_1"/>
        <w:tblW w:w="1061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51"/>
        <w:gridCol w:w="453"/>
        <w:gridCol w:w="256"/>
        <w:gridCol w:w="596"/>
        <w:gridCol w:w="227"/>
        <w:gridCol w:w="57"/>
        <w:gridCol w:w="55"/>
        <w:gridCol w:w="58"/>
        <w:gridCol w:w="169"/>
        <w:gridCol w:w="58"/>
        <w:gridCol w:w="57"/>
        <w:gridCol w:w="623"/>
        <w:gridCol w:w="86"/>
        <w:gridCol w:w="567"/>
        <w:gridCol w:w="112"/>
        <w:gridCol w:w="58"/>
        <w:gridCol w:w="650"/>
        <w:gridCol w:w="342"/>
        <w:gridCol w:w="397"/>
        <w:gridCol w:w="141"/>
        <w:gridCol w:w="538"/>
        <w:gridCol w:w="115"/>
        <w:gridCol w:w="482"/>
        <w:gridCol w:w="709"/>
        <w:gridCol w:w="198"/>
        <w:gridCol w:w="908"/>
        <w:gridCol w:w="74"/>
        <w:gridCol w:w="76"/>
      </w:tblGrid>
      <w:tr>
        <w:trPr>
          <w:trHeight w:val="21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lineRule="auto" w:line="240" w:before="12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Индекс документа:</w:t>
            </w:r>
          </w:p>
        </w:tc>
        <w:tc>
          <w:tcPr>
            <w:tcW w:w="1843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lineRule="auto" w:line="240" w:before="12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4554" w:type="dxa"/>
            <w:gridSpan w:val="11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lineRule="auto" w:line="240" w:before="120" w:after="0"/>
              <w:ind w:left="0" w:right="340" w:hanging="0"/>
              <w:jc w:val="right"/>
              <w:rPr>
                <w:rFonts w:ascii="Arial" w:hAnsi="Arial"/>
                <w:i/>
                <w:i/>
                <w:sz w:val="17"/>
              </w:rPr>
            </w:pPr>
            <w:r>
              <w:rPr>
                <w:rFonts w:ascii="Arial" w:hAnsi="Arial"/>
                <w:i/>
                <w:color w:val="000000"/>
                <w:spacing w:val="0"/>
                <w:kern w:val="0"/>
                <w:sz w:val="17"/>
                <w:szCs w:val="20"/>
              </w:rPr>
              <w:t>Форма № ПД-4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"/>
              <w:widowControl w:val="false"/>
              <w:suppressAutoHyphens w:val="true"/>
              <w:spacing w:lineRule="auto" w:line="240" w:before="0" w:after="0"/>
              <w:ind w:left="0" w:right="0" w:hanging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ИЗВЕЩЕНИЕ</w:t>
            </w:r>
          </w:p>
        </w:tc>
        <w:tc>
          <w:tcPr>
            <w:tcW w:w="3262" w:type="dxa"/>
            <w:gridSpan w:val="13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17"/>
                <w:szCs w:val="20"/>
              </w:rPr>
              <w:t>Наименование получателя платежа:</w:t>
            </w:r>
          </w:p>
        </w:tc>
        <w:tc>
          <w:tcPr>
            <w:tcW w:w="4724" w:type="dxa"/>
            <w:gridSpan w:val="1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УФК по г. Санкт-Петербургу (МТУ Росимущества в г. Санкт-Петербурге и Ленинградской области)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986" w:type="dxa"/>
            <w:gridSpan w:val="10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Налоговый орган*: ИНН</w:t>
            </w:r>
          </w:p>
        </w:tc>
        <w:tc>
          <w:tcPr>
            <w:tcW w:w="6000" w:type="dxa"/>
            <w:gridSpan w:val="16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7838426520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2695" w:type="dxa"/>
            <w:gridSpan w:val="1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Номер счета получателя платежа:</w:t>
            </w:r>
          </w:p>
        </w:tc>
        <w:tc>
          <w:tcPr>
            <w:tcW w:w="5217" w:type="dxa"/>
            <w:gridSpan w:val="1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 xml:space="preserve">  </w:t>
            </w: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03100643000000017200 (</w:t>
            </w:r>
            <w:r>
              <w:rPr>
                <w:rFonts w:ascii="Arial" w:hAnsi="Arial"/>
                <w:b/>
                <w:color w:val="000000"/>
                <w:spacing w:val="0"/>
                <w:kern w:val="0"/>
                <w:sz w:val="17"/>
                <w:szCs w:val="20"/>
              </w:rPr>
              <w:t>ЕКС</w:t>
            </w: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 xml:space="preserve"> 40102810945370000005)</w:t>
            </w:r>
          </w:p>
        </w:tc>
        <w:tc>
          <w:tcPr>
            <w:tcW w:w="74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702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Наименование банка:</w:t>
            </w:r>
          </w:p>
        </w:tc>
        <w:tc>
          <w:tcPr>
            <w:tcW w:w="6210" w:type="dxa"/>
            <w:gridSpan w:val="18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color w:val="000000"/>
                <w:spacing w:val="0"/>
                <w:kern w:val="0"/>
                <w:sz w:val="17"/>
                <w:szCs w:val="20"/>
              </w:rPr>
              <w:t>ОКЦ №1 СЗГУ БАНКА РОССИИ// УФК по г. Санкт-Петербургу, г. Санкт-Петербург</w:t>
            </w:r>
          </w:p>
        </w:tc>
        <w:tc>
          <w:tcPr>
            <w:tcW w:w="74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45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БИК:</w:t>
            </w:r>
          </w:p>
        </w:tc>
        <w:tc>
          <w:tcPr>
            <w:tcW w:w="1533" w:type="dxa"/>
            <w:gridSpan w:val="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14030106</w:t>
            </w:r>
          </w:p>
        </w:tc>
        <w:tc>
          <w:tcPr>
            <w:tcW w:w="2976" w:type="dxa"/>
            <w:gridSpan w:val="9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  <w:u w:val="single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  <w:u w:val="single"/>
              </w:rPr>
              <w:t xml:space="preserve">       </w:t>
            </w: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  <w:u w:val="single"/>
              </w:rPr>
              <w:t>лиц. счет       :</w:t>
            </w:r>
          </w:p>
        </w:tc>
        <w:tc>
          <w:tcPr>
            <w:tcW w:w="3024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КПП  784001001</w:t>
            </w:r>
          </w:p>
        </w:tc>
        <w:tc>
          <w:tcPr>
            <w:tcW w:w="7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929" w:type="dxa"/>
            <w:gridSpan w:val="9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Наименование платежа:</w:t>
            </w:r>
          </w:p>
        </w:tc>
        <w:tc>
          <w:tcPr>
            <w:tcW w:w="5983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 xml:space="preserve">    </w:t>
            </w: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за предоставление информации из реестра федерального имущества</w:t>
            </w:r>
          </w:p>
        </w:tc>
        <w:tc>
          <w:tcPr>
            <w:tcW w:w="74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0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КБК:</w:t>
            </w:r>
          </w:p>
        </w:tc>
        <w:tc>
          <w:tcPr>
            <w:tcW w:w="3715" w:type="dxa"/>
            <w:gridSpan w:val="1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  <w:shd w:fill="auto" w:val="clear"/>
              </w:rPr>
              <w:t>167 1 13 01991 01 6000 130</w:t>
            </w:r>
          </w:p>
        </w:tc>
        <w:tc>
          <w:tcPr>
            <w:tcW w:w="119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Код ОКТМО:</w:t>
            </w:r>
          </w:p>
        </w:tc>
        <w:tc>
          <w:tcPr>
            <w:tcW w:w="2297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40909000</w:t>
            </w:r>
          </w:p>
        </w:tc>
        <w:tc>
          <w:tcPr>
            <w:tcW w:w="74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871" w:type="dxa"/>
            <w:gridSpan w:val="8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17"/>
                <w:szCs w:val="20"/>
              </w:rPr>
              <w:t>Плательщик (Ф.И.О.):</w:t>
            </w:r>
          </w:p>
        </w:tc>
        <w:tc>
          <w:tcPr>
            <w:tcW w:w="4935" w:type="dxa"/>
            <w:gridSpan w:val="1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180" w:type="dxa"/>
            <w:gridSpan w:val="3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644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Адрес плательщика:</w:t>
            </w:r>
          </w:p>
        </w:tc>
        <w:tc>
          <w:tcPr>
            <w:tcW w:w="5162" w:type="dxa"/>
            <w:gridSpan w:val="1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FF0000"/>
                <w:spacing w:val="0"/>
                <w:kern w:val="0"/>
                <w:sz w:val="16"/>
                <w:szCs w:val="20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912" w:type="dxa"/>
            <w:gridSpan w:val="2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4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532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ИНН плательщика:</w:t>
            </w:r>
          </w:p>
        </w:tc>
        <w:tc>
          <w:tcPr>
            <w:tcW w:w="1842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2723" w:type="dxa"/>
            <w:gridSpan w:val="8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 xml:space="preserve">№ </w:t>
            </w: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лицевого счета плательщика:</w:t>
            </w:r>
          </w:p>
        </w:tc>
        <w:tc>
          <w:tcPr>
            <w:tcW w:w="9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982" w:type="dxa"/>
            <w:gridSpan w:val="2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13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1304" w:type="dxa"/>
            <w:gridSpan w:val="8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1473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2486" w:type="dxa"/>
            <w:gridSpan w:val="6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19" w:hRule="atLeast"/>
        </w:trPr>
        <w:tc>
          <w:tcPr>
            <w:tcW w:w="255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Платеж</w:t>
              <w:br/>
              <w:t>по сроку</w:t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Сумма налога (сбора)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Пеня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Штраф</w:t>
            </w:r>
          </w:p>
        </w:tc>
        <w:tc>
          <w:tcPr>
            <w:tcW w:w="2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Итого к уплате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255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2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400 руб за 1 объект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КАССИР</w:t>
            </w:r>
          </w:p>
        </w:tc>
        <w:tc>
          <w:tcPr>
            <w:tcW w:w="7986" w:type="dxa"/>
            <w:gridSpan w:val="26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4821" w:type="dxa"/>
            <w:gridSpan w:val="18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0" w:hanging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18"/>
                <w:szCs w:val="20"/>
              </w:rPr>
              <w:t xml:space="preserve">Плательщик </w:t>
            </w:r>
            <w:r>
              <w:rPr>
                <w:rFonts w:ascii="Arial" w:hAnsi="Arial"/>
                <w:color w:val="000000"/>
                <w:spacing w:val="0"/>
                <w:kern w:val="0"/>
                <w:sz w:val="18"/>
                <w:szCs w:val="20"/>
              </w:rPr>
              <w:t>(подпись):</w:t>
            </w:r>
          </w:p>
        </w:tc>
        <w:tc>
          <w:tcPr>
            <w:tcW w:w="3165" w:type="dxa"/>
            <w:gridSpan w:val="8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18"/>
                <w:szCs w:val="20"/>
              </w:rPr>
              <w:t xml:space="preserve">Дата: 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986" w:type="dxa"/>
            <w:gridSpan w:val="26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left="0" w:right="0" w:hanging="0"/>
              <w:jc w:val="left"/>
              <w:rPr>
                <w:rFonts w:ascii="Arial" w:hAnsi="Arial"/>
                <w:i/>
                <w:i/>
                <w:sz w:val="13"/>
              </w:rPr>
            </w:pPr>
            <w:r>
              <w:rPr>
                <w:rFonts w:ascii="Arial" w:hAnsi="Arial"/>
                <w:i/>
                <w:color w:val="000000"/>
                <w:spacing w:val="0"/>
                <w:kern w:val="0"/>
                <w:sz w:val="13"/>
                <w:szCs w:val="20"/>
              </w:rPr>
              <w:t>* или иной государственный орган исполнительной власти, осуществляющий контроль за поступлением платежа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lineRule="auto" w:line="240" w:before="12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Индекс документа:</w:t>
            </w:r>
          </w:p>
        </w:tc>
        <w:tc>
          <w:tcPr>
            <w:tcW w:w="1843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lineRule="auto" w:line="240" w:before="12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4554" w:type="dxa"/>
            <w:gridSpan w:val="11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lineRule="auto" w:line="240" w:before="120" w:after="0"/>
              <w:ind w:left="0" w:right="340" w:hanging="0"/>
              <w:jc w:val="right"/>
              <w:rPr>
                <w:rFonts w:ascii="Arial" w:hAnsi="Arial"/>
                <w:i/>
                <w:i/>
                <w:sz w:val="17"/>
              </w:rPr>
            </w:pPr>
            <w:r>
              <w:rPr>
                <w:rFonts w:ascii="Arial" w:hAnsi="Arial"/>
                <w:i/>
                <w:color w:val="000000"/>
                <w:spacing w:val="0"/>
                <w:kern w:val="0"/>
                <w:sz w:val="17"/>
                <w:szCs w:val="20"/>
              </w:rPr>
              <w:t>Форма № ПД-4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"/>
              <w:widowControl w:val="false"/>
              <w:suppressAutoHyphens w:val="true"/>
              <w:spacing w:lineRule="auto" w:line="240" w:before="0" w:after="0"/>
              <w:ind w:left="0" w:right="0" w:hanging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3262" w:type="dxa"/>
            <w:gridSpan w:val="13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17"/>
                <w:szCs w:val="20"/>
              </w:rPr>
              <w:t>Наименование получателя платежа:</w:t>
            </w:r>
          </w:p>
        </w:tc>
        <w:tc>
          <w:tcPr>
            <w:tcW w:w="4724" w:type="dxa"/>
            <w:gridSpan w:val="1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УФК по г. Санкт-Петербургу (МТУ Росимущества в г. Санкт-Петербурге и Ленинградской области)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986" w:type="dxa"/>
            <w:gridSpan w:val="10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Налоговый орган*: ИНН</w:t>
            </w:r>
          </w:p>
        </w:tc>
        <w:tc>
          <w:tcPr>
            <w:tcW w:w="6000" w:type="dxa"/>
            <w:gridSpan w:val="16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7838426520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2695" w:type="dxa"/>
            <w:gridSpan w:val="1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Номер счета получателя платежа:</w:t>
            </w:r>
          </w:p>
        </w:tc>
        <w:tc>
          <w:tcPr>
            <w:tcW w:w="5217" w:type="dxa"/>
            <w:gridSpan w:val="1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03100643000000017200 (</w:t>
            </w:r>
            <w:r>
              <w:rPr>
                <w:rFonts w:ascii="Arial" w:hAnsi="Arial"/>
                <w:b/>
                <w:color w:val="000000"/>
                <w:spacing w:val="0"/>
                <w:kern w:val="0"/>
                <w:sz w:val="17"/>
                <w:szCs w:val="20"/>
              </w:rPr>
              <w:t>ЕКС</w:t>
            </w: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 xml:space="preserve"> 40102810945370000005)    </w:t>
            </w:r>
          </w:p>
        </w:tc>
        <w:tc>
          <w:tcPr>
            <w:tcW w:w="74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702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Наименование банка:</w:t>
            </w:r>
          </w:p>
        </w:tc>
        <w:tc>
          <w:tcPr>
            <w:tcW w:w="6210" w:type="dxa"/>
            <w:gridSpan w:val="18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color w:val="000000"/>
                <w:spacing w:val="0"/>
                <w:kern w:val="0"/>
                <w:sz w:val="17"/>
                <w:szCs w:val="20"/>
              </w:rPr>
              <w:t>ОКЦ №1 СЗГУ БАНКА РОССИИ// УФК по г. Санкт-Петербургу, г. Санкт-Петербург</w:t>
            </w:r>
          </w:p>
        </w:tc>
        <w:tc>
          <w:tcPr>
            <w:tcW w:w="74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45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БИК:</w:t>
            </w:r>
          </w:p>
        </w:tc>
        <w:tc>
          <w:tcPr>
            <w:tcW w:w="1533" w:type="dxa"/>
            <w:gridSpan w:val="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14030106</w:t>
            </w:r>
          </w:p>
        </w:tc>
        <w:tc>
          <w:tcPr>
            <w:tcW w:w="2976" w:type="dxa"/>
            <w:gridSpan w:val="9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  <w:u w:val="single"/>
              </w:rPr>
              <w:t xml:space="preserve">        </w:t>
            </w: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  <w:u w:val="single"/>
              </w:rPr>
              <w:t>лиц. счет</w:t>
            </w: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 xml:space="preserve">     </w:t>
            </w: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  <w:u w:val="single"/>
              </w:rPr>
              <w:t xml:space="preserve"> :</w:t>
            </w:r>
          </w:p>
        </w:tc>
        <w:tc>
          <w:tcPr>
            <w:tcW w:w="3024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 xml:space="preserve">КПП   784001001  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929" w:type="dxa"/>
            <w:gridSpan w:val="9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Наименование платежа:</w:t>
            </w:r>
          </w:p>
        </w:tc>
        <w:tc>
          <w:tcPr>
            <w:tcW w:w="5983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 xml:space="preserve">    </w:t>
            </w: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за предоставление информации из реестра федерального имущества</w:t>
            </w:r>
          </w:p>
        </w:tc>
        <w:tc>
          <w:tcPr>
            <w:tcW w:w="74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0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КБК:</w:t>
            </w:r>
          </w:p>
        </w:tc>
        <w:tc>
          <w:tcPr>
            <w:tcW w:w="3715" w:type="dxa"/>
            <w:gridSpan w:val="1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  <w:shd w:fill="auto" w:val="clear"/>
              </w:rPr>
              <w:t>167 1 13 01991 01 6000 130</w:t>
            </w:r>
          </w:p>
        </w:tc>
        <w:tc>
          <w:tcPr>
            <w:tcW w:w="119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Код ОКТМО:</w:t>
            </w:r>
          </w:p>
        </w:tc>
        <w:tc>
          <w:tcPr>
            <w:tcW w:w="2297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40909000</w:t>
            </w:r>
          </w:p>
        </w:tc>
        <w:tc>
          <w:tcPr>
            <w:tcW w:w="74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871" w:type="dxa"/>
            <w:gridSpan w:val="8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17"/>
                <w:szCs w:val="20"/>
              </w:rPr>
              <w:t>Плательщик (Ф.И.О.):</w:t>
            </w:r>
          </w:p>
        </w:tc>
        <w:tc>
          <w:tcPr>
            <w:tcW w:w="4935" w:type="dxa"/>
            <w:gridSpan w:val="1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180" w:type="dxa"/>
            <w:gridSpan w:val="3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644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Адрес плательщика:</w:t>
            </w:r>
          </w:p>
        </w:tc>
        <w:tc>
          <w:tcPr>
            <w:tcW w:w="5162" w:type="dxa"/>
            <w:gridSpan w:val="1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1180" w:type="dxa"/>
            <w:gridSpan w:val="3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912" w:type="dxa"/>
            <w:gridSpan w:val="2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4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532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ИНН плательщика:</w:t>
            </w:r>
          </w:p>
        </w:tc>
        <w:tc>
          <w:tcPr>
            <w:tcW w:w="1842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2723" w:type="dxa"/>
            <w:gridSpan w:val="8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 xml:space="preserve">№ </w:t>
            </w: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лицевого счета плательщика:</w:t>
            </w:r>
          </w:p>
        </w:tc>
        <w:tc>
          <w:tcPr>
            <w:tcW w:w="9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982" w:type="dxa"/>
            <w:gridSpan w:val="2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suppressAutoHyphens w:val="true"/>
              <w:spacing w:lineRule="auto" w:line="240" w:before="120" w:after="0"/>
              <w:ind w:left="0" w:right="0" w:hanging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КВИТАНЦИЯ</w:t>
            </w:r>
          </w:p>
        </w:tc>
        <w:tc>
          <w:tcPr>
            <w:tcW w:w="13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1304" w:type="dxa"/>
            <w:gridSpan w:val="8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1473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2486" w:type="dxa"/>
            <w:gridSpan w:val="6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19" w:hRule="atLeast"/>
        </w:trPr>
        <w:tc>
          <w:tcPr>
            <w:tcW w:w="25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Платеж</w:t>
              <w:br/>
              <w:t>по сроку</w:t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Сумма налога (сбора)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Пеня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Штраф</w:t>
            </w:r>
          </w:p>
        </w:tc>
        <w:tc>
          <w:tcPr>
            <w:tcW w:w="2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Итого к уплате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255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1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2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6"/>
                <w:szCs w:val="20"/>
              </w:rPr>
              <w:t>400 руб за 1 объект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000000"/>
                <w:spacing w:val="0"/>
                <w:kern w:val="0"/>
                <w:sz w:val="17"/>
                <w:szCs w:val="20"/>
              </w:rPr>
              <w:t>КАССИР</w:t>
            </w:r>
          </w:p>
        </w:tc>
        <w:tc>
          <w:tcPr>
            <w:tcW w:w="7986" w:type="dxa"/>
            <w:gridSpan w:val="26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4821" w:type="dxa"/>
            <w:gridSpan w:val="18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0" w:hanging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18"/>
                <w:szCs w:val="20"/>
              </w:rPr>
              <w:t xml:space="preserve">Плательщик </w:t>
            </w:r>
            <w:r>
              <w:rPr>
                <w:rFonts w:ascii="Arial" w:hAnsi="Arial"/>
                <w:color w:val="000000"/>
                <w:spacing w:val="0"/>
                <w:kern w:val="0"/>
                <w:sz w:val="18"/>
                <w:szCs w:val="20"/>
              </w:rPr>
              <w:t>(подпись):</w:t>
            </w:r>
          </w:p>
        </w:tc>
        <w:tc>
          <w:tcPr>
            <w:tcW w:w="3165" w:type="dxa"/>
            <w:gridSpan w:val="8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color w:val="000000"/>
                <w:spacing w:val="0"/>
                <w:kern w:val="0"/>
                <w:sz w:val="18"/>
                <w:szCs w:val="20"/>
              </w:rPr>
              <w:t>Дата: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7986" w:type="dxa"/>
            <w:gridSpan w:val="26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left="0" w:right="0" w:hanging="0"/>
              <w:jc w:val="left"/>
              <w:rPr>
                <w:rFonts w:ascii="Arial" w:hAnsi="Arial"/>
                <w:i/>
                <w:i/>
                <w:sz w:val="13"/>
              </w:rPr>
            </w:pPr>
            <w:r>
              <w:rPr>
                <w:rFonts w:ascii="Arial" w:hAnsi="Arial"/>
                <w:i/>
                <w:color w:val="000000"/>
                <w:spacing w:val="0"/>
                <w:kern w:val="0"/>
                <w:sz w:val="13"/>
                <w:szCs w:val="20"/>
              </w:rPr>
              <w:t>* или иной государственный орган исполнительной власти, осуществляющий контроль за поступлением платежа</w:t>
            </w:r>
          </w:p>
        </w:tc>
        <w:tc>
          <w:tcPr>
            <w:tcW w:w="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785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spacing w:lineRule="auto" w:line="276"/>
        <w:ind w:left="0" w:right="0" w:firstLine="567"/>
        <w:jc w:val="both"/>
        <w:rPr>
          <w:sz w:val="28"/>
        </w:rPr>
      </w:pPr>
      <w:r>
        <w:rPr>
          <w:sz w:val="28"/>
        </w:rPr>
        <w:t>Расчётный счет 03100643000000017200 в ОКЦ №1 СЗГУ БАНКА РОССИИ// УФК по г. Санкт-Петербургу, Единый казначейский счет (ЕКС) 40102810945370000005, ИНН 7838426520, КПП 784001001, УФК по г. Санкт-Петербургу (МТУ Росимущества в г. Санкт-Петербурге и Ленинградской области), КБК 167 1 13 01991 01 6000 130, ОКТМО 40909000, БИК 014030106. В назначении платежа указать «За предоставлении выписки из Реестра федерального имущества по заявлению от_________  №___».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  <w:r>
        <w:rPr>
          <w:sz w:val="16"/>
        </w:rPr>
        <w:t>дата заявления/запроса</w:t>
      </w:r>
    </w:p>
    <w:sectPr>
      <w:type w:val="nextPage"/>
      <w:pgSz w:w="11906" w:h="16838"/>
      <w:pgMar w:left="851" w:right="737" w:gutter="0" w:header="0" w:top="680" w:footer="0" w:bottom="6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widowControl w:val="false"/>
      <w:outlineLvl w:val="0"/>
    </w:pPr>
    <w:rPr>
      <w:sz w:val="24"/>
    </w:rPr>
  </w:style>
  <w:style w:type="paragraph" w:styleId="2">
    <w:name w:val="Heading 2"/>
    <w:basedOn w:val="Normal"/>
    <w:next w:val="Normal"/>
    <w:uiPriority w:val="9"/>
    <w:qFormat/>
    <w:pPr>
      <w:keepNext w:val="true"/>
      <w:widowControl w:val="false"/>
      <w:jc w:val="center"/>
      <w:outlineLvl w:val="1"/>
    </w:pPr>
    <w:rPr>
      <w:rFonts w:ascii="Arial" w:hAnsi="Arial"/>
      <w:b/>
      <w:sz w:val="17"/>
    </w:rPr>
  </w:style>
  <w:style w:type="paragraph" w:styleId="3">
    <w:name w:val="Heading 3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Droid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Droid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er">
    <w:name w:val="Header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Normal0">
    <w:name w:val="Normal_0"/>
    <w:link w:val="Normal01"/>
    <w:qFormat/>
    <w:rPr>
      <w:sz w:val="24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sz w:val="24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Footer">
    <w:name w:val="Footer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ing2">
    <w:name w:val="Heading 2"/>
    <w:qFormat/>
    <w:rPr>
      <w:rFonts w:ascii="Arial" w:hAnsi="Arial"/>
      <w:b/>
      <w:sz w:val="17"/>
    </w:rPr>
  </w:style>
  <w:style w:type="character" w:styleId="DefaultParagraphFont">
    <w:name w:val="Default Paragraph Font"/>
    <w:link w:val="DefaultParagraphFont1"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Droid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Droid Sans Devanagari"/>
    </w:rPr>
  </w:style>
  <w:style w:type="paragraph" w:styleId="21">
    <w:name w:val="TOC 2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Header"/>
    <w:basedOn w:val="Normal"/>
    <w:pPr>
      <w:widowControl w:val="false"/>
      <w:tabs>
        <w:tab w:val="clear" w:pos="720"/>
        <w:tab w:val="center" w:pos="4153" w:leader="none"/>
        <w:tab w:val="right" w:pos="8306" w:leader="none"/>
      </w:tabs>
    </w:pPr>
    <w:rPr/>
  </w:style>
  <w:style w:type="paragraph" w:styleId="Endnote1">
    <w:name w:val="Endnote"/>
    <w:link w:val="Endnote"/>
    <w:qFormat/>
    <w:pPr>
      <w:widowControl w:val="false"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01">
    <w:name w:val="Normal_0"/>
    <w:link w:val="Normal0"/>
    <w:qFormat/>
    <w:pPr>
      <w:widowControl w:val="false"/>
      <w:suppressAutoHyphens w:val="true"/>
      <w:bidi w:val="0"/>
      <w:spacing w:lineRule="auto" w:line="240" w:before="100" w:after="10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 w:val="false"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Footer"/>
    <w:basedOn w:val="Normal"/>
    <w:pPr>
      <w:widowControl w:val="false"/>
      <w:tabs>
        <w:tab w:val="clear" w:pos="720"/>
        <w:tab w:val="center" w:pos="4153" w:leader="none"/>
        <w:tab w:val="right" w:pos="8306" w:leader="none"/>
      </w:tabs>
    </w:pPr>
    <w:rPr/>
  </w:style>
  <w:style w:type="paragraph" w:styleId="51">
    <w:name w:val="TOC 5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Subtitle"/>
    <w:next w:val="Normal"/>
    <w:uiPriority w:val="1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Title"/>
    <w:next w:val="Normal"/>
    <w:uiPriority w:val="10"/>
    <w:qFormat/>
    <w:pPr>
      <w:widowControl w:val="false"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Droid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/>
    <w:rPr>
      <w:rFonts w:ascii="Tahoma" w:hAnsi="Tahoma"/>
      <w:sz w:val="16"/>
    </w:rPr>
  </w:style>
  <w:style w:type="paragraph" w:styleId="DefaultParagraphFont1">
    <w:name w:val="Default Paragraph Font"/>
    <w:link w:val="DefaultParagraphFont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LibreOffice/7.5.9.2$Linux_X86_64 LibreOffice_project/50$Build-2</Application>
  <AppVersion>15.0000</AppVersion>
  <Pages>1</Pages>
  <Words>305</Words>
  <Characters>2012</Characters>
  <CharactersWithSpaces>2296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2025-09-11T11:24:29Z</dcterms:created>
  <dc:creator/>
  <dc:description/>
  <dc:language>ru-RU</dc:language>
  <cp:lastModifiedBy/>
  <dcterms:modified xsi:type="dcterms:W3CDTF">2026-07-21T10:01:52Z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